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  <w:highlight w:val="magenta"/>
        </w:rPr>
      </w:pPr>
      <w:r w:rsidDel="00000000" w:rsidR="00000000" w:rsidRPr="00000000">
        <w:rPr>
          <w:sz w:val="60"/>
          <w:szCs w:val="60"/>
          <w:highlight w:val="magenta"/>
          <w:rtl w:val="0"/>
        </w:rPr>
        <w:t xml:space="preserve">PRPL CHLD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  <w:highlight w:val="magenta"/>
        </w:rPr>
      </w:pPr>
      <w:r w:rsidDel="00000000" w:rsidR="00000000" w:rsidRPr="00000000">
        <w:rPr>
          <w:sz w:val="60"/>
          <w:szCs w:val="60"/>
          <w:highlight w:val="magenta"/>
          <w:rtl w:val="0"/>
        </w:rPr>
        <w:t xml:space="preserve">HOSPITALITY RIDER</w:t>
      </w:r>
    </w:p>
    <w:p w:rsidR="00000000" w:rsidDel="00000000" w:rsidP="00000000" w:rsidRDefault="00000000" w:rsidRPr="00000000" w14:paraId="00000003">
      <w:pPr>
        <w:jc w:val="center"/>
        <w:rPr>
          <w:sz w:val="60"/>
          <w:szCs w:val="60"/>
          <w:highlight w:val="magent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 HOSPITALITY IS REQUIRED AT THIS TIME.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DRINKS / FOOD / $$ ARE ALL HAPPILY ACCEPTED AND APPRECIATED.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